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0"/>
          <w:kern w:val="2"/>
          <w:sz w:val="21"/>
        </w:rPr>
        <w:t>有料公園施設使用許可申請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pacing w:val="105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名称及び代表者氏名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次のとおり、有料公園施設を使用したいので、山県市公園の設置及び管理に関する条例施行規則第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項の規定により申請します。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20"/>
        <w:gridCol w:w="5991"/>
      </w:tblGrid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有料公園施設の名称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月　日　時から　　　年　月　日　時まで</w:t>
            </w:r>
          </w:p>
        </w:tc>
      </w:tr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使用予定人数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人</w:t>
            </w:r>
          </w:p>
        </w:tc>
      </w:tr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注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使用目的は、詳細に記入すること。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184</Words>
  <Characters>184</Characters>
  <Application>JUST Note</Application>
  <Lines>0</Lines>
  <Paragraphs>0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2011-03-25T14:52:00Z</dcterms:created>
  <dcterms:modified xsi:type="dcterms:W3CDTF">2022-04-13T02:02:04Z</dcterms:modified>
  <cp:revision>10</cp:revision>
</cp:coreProperties>
</file>