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rPr>
          <w:rFonts w:hint="default"/>
        </w:rPr>
      </w:pPr>
      <w:r>
        <w:rPr>
          <w:rFonts w:hint="eastAsia"/>
        </w:rPr>
        <w:t>様式第２号（第７条関係）</w:t>
      </w:r>
    </w:p>
    <w:p>
      <w:pPr>
        <w:pStyle w:val="0"/>
        <w:kinsoku w:val="0"/>
        <w:rPr>
          <w:rFonts w:hint="default"/>
        </w:rPr>
      </w:pPr>
      <w:r>
        <w:rPr>
          <w:rFonts w:hint="eastAsia"/>
        </w:rPr>
        <w:t>山県市協働のまちづくり活動補助金</w:t>
      </w:r>
    </w:p>
    <w:p>
      <w:pPr>
        <w:pStyle w:val="0"/>
        <w:kinsoku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事業計画書</w:t>
      </w:r>
    </w:p>
    <w:p>
      <w:pPr>
        <w:pStyle w:val="0"/>
        <w:kinsoku w:val="0"/>
        <w:rPr>
          <w:rFonts w:hint="default"/>
          <w:b w:val="1"/>
        </w:rPr>
      </w:pPr>
      <w:r>
        <w:rPr>
          <w:rFonts w:hint="default"/>
        </w:rPr>
        <w:t>1</w:t>
      </w:r>
      <w:r>
        <w:rPr>
          <w:rFonts w:hint="eastAsia"/>
        </w:rPr>
        <w:t>　事業について</w:t>
      </w:r>
    </w:p>
    <w:tbl>
      <w:tblPr>
        <w:tblStyle w:val="11"/>
        <w:tblW w:w="952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1560"/>
        <w:gridCol w:w="7966"/>
      </w:tblGrid>
      <w:tr>
        <w:trPr>
          <w:trHeight w:val="739" w:hRule="atLeast"/>
        </w:trPr>
        <w:tc>
          <w:tcPr>
            <w:tcW w:w="1560" w:type="dxa"/>
            <w:vAlign w:val="center"/>
          </w:tcPr>
          <w:p>
            <w:pPr>
              <w:pStyle w:val="0"/>
              <w:kinsoku w:val="0"/>
              <w:rPr>
                <w:rFonts w:hint="default"/>
              </w:rPr>
            </w:pPr>
            <w:r>
              <w:rPr>
                <w:rFonts w:hint="eastAsia"/>
              </w:rPr>
              <w:t>コース名</w:t>
            </w:r>
          </w:p>
        </w:tc>
        <w:tc>
          <w:tcPr>
            <w:tcW w:w="7966" w:type="dxa"/>
            <w:vAlign w:val="center"/>
          </w:tcPr>
          <w:p>
            <w:pPr>
              <w:pStyle w:val="0"/>
              <w:kinsoku w:val="0"/>
              <w:rPr>
                <w:rFonts w:hint="default"/>
              </w:rPr>
            </w:pPr>
            <w:r>
              <w:rPr>
                <w:rFonts w:hint="eastAsia"/>
              </w:rPr>
              <w:t>□スタート支援型コース　□テーマ設定支援型コース</w:t>
            </w:r>
          </w:p>
          <w:p>
            <w:pPr>
              <w:pStyle w:val="0"/>
              <w:kinsoku w:val="0"/>
              <w:rPr>
                <w:rFonts w:hint="default"/>
              </w:rPr>
            </w:pPr>
            <w:r>
              <w:rPr>
                <w:rFonts w:hint="eastAsia"/>
              </w:rPr>
              <w:t>□継続支援型コース　　　</w:t>
            </w:r>
          </w:p>
        </w:tc>
      </w:tr>
      <w:tr>
        <w:trPr>
          <w:trHeight w:val="739" w:hRule="atLeast"/>
        </w:trPr>
        <w:tc>
          <w:tcPr>
            <w:tcW w:w="1560" w:type="dxa"/>
            <w:vAlign w:val="center"/>
          </w:tcPr>
          <w:p>
            <w:pPr>
              <w:pStyle w:val="0"/>
              <w:kinsoku w:val="0"/>
              <w:rPr>
                <w:rFonts w:hint="default"/>
              </w:rPr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7966" w:type="dxa"/>
            <w:vAlign w:val="center"/>
          </w:tcPr>
          <w:p>
            <w:pPr>
              <w:pStyle w:val="0"/>
              <w:kinsoku w:val="0"/>
              <w:rPr>
                <w:rFonts w:hint="default"/>
              </w:rPr>
            </w:pPr>
          </w:p>
        </w:tc>
      </w:tr>
      <w:tr>
        <w:trPr>
          <w:trHeight w:val="739" w:hRule="atLeast"/>
        </w:trPr>
        <w:tc>
          <w:tcPr>
            <w:tcW w:w="1560" w:type="dxa"/>
            <w:vAlign w:val="center"/>
          </w:tcPr>
          <w:p>
            <w:pPr>
              <w:pStyle w:val="0"/>
              <w:kinsoku w:val="0"/>
              <w:rPr>
                <w:rFonts w:hint="default"/>
              </w:rPr>
            </w:pPr>
            <w:r>
              <w:rPr>
                <w:rFonts w:hint="eastAsia"/>
              </w:rPr>
              <w:t>事業実施期間</w:t>
            </w:r>
          </w:p>
        </w:tc>
        <w:tc>
          <w:tcPr>
            <w:tcW w:w="7966" w:type="dxa"/>
            <w:vAlign w:val="center"/>
          </w:tcPr>
          <w:p>
            <w:pPr>
              <w:pStyle w:val="0"/>
              <w:kinsoku w:val="0"/>
              <w:rPr>
                <w:rFonts w:hint="default"/>
              </w:rPr>
            </w:pPr>
          </w:p>
          <w:p>
            <w:pPr>
              <w:pStyle w:val="0"/>
              <w:kinsoku w:val="0"/>
              <w:rPr>
                <w:rFonts w:hint="default"/>
              </w:rPr>
            </w:pPr>
          </w:p>
        </w:tc>
      </w:tr>
      <w:tr>
        <w:trPr>
          <w:trHeight w:val="520" w:hRule="atLeast"/>
        </w:trPr>
        <w:tc>
          <w:tcPr>
            <w:tcW w:w="1560" w:type="dxa"/>
            <w:vMerge w:val="restart"/>
            <w:vAlign w:val="center"/>
          </w:tcPr>
          <w:p>
            <w:pPr>
              <w:pStyle w:val="0"/>
              <w:kinsoku w:val="0"/>
              <w:rPr>
                <w:rFonts w:hint="default"/>
              </w:rPr>
            </w:pPr>
            <w:r>
              <w:rPr>
                <w:rFonts w:hint="eastAsia"/>
              </w:rPr>
              <w:t>事業の目的</w:t>
            </w:r>
          </w:p>
        </w:tc>
        <w:tc>
          <w:tcPr>
            <w:tcW w:w="7966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rPr>
                <w:rFonts w:hint="default"/>
              </w:rPr>
            </w:pPr>
            <w:r>
              <w:rPr>
                <w:rFonts w:hint="eastAsia"/>
              </w:rPr>
              <w:t>解決したい地域の課題、対象者、事業の目的・必要性等を記入</w:t>
            </w:r>
          </w:p>
        </w:tc>
      </w:tr>
      <w:tr>
        <w:trPr>
          <w:trHeight w:val="1970" w:hRule="atLeast"/>
        </w:trPr>
        <w:tc>
          <w:tcPr>
            <w:tcW w:w="156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966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rPr>
                <w:rFonts w:hint="default"/>
              </w:rPr>
            </w:pPr>
          </w:p>
          <w:p>
            <w:pPr>
              <w:pStyle w:val="0"/>
              <w:kinsoku w:val="0"/>
              <w:rPr>
                <w:rFonts w:hint="default"/>
              </w:rPr>
            </w:pPr>
          </w:p>
          <w:p>
            <w:pPr>
              <w:pStyle w:val="0"/>
              <w:kinsoku w:val="0"/>
              <w:rPr>
                <w:rFonts w:hint="default"/>
              </w:rPr>
            </w:pPr>
          </w:p>
          <w:p>
            <w:pPr>
              <w:pStyle w:val="0"/>
              <w:kinsoku w:val="0"/>
              <w:rPr>
                <w:rFonts w:hint="default"/>
              </w:rPr>
            </w:pPr>
          </w:p>
          <w:p>
            <w:pPr>
              <w:pStyle w:val="0"/>
              <w:kinsoku w:val="0"/>
              <w:rPr>
                <w:rFonts w:hint="default"/>
              </w:rPr>
            </w:pPr>
          </w:p>
          <w:p>
            <w:pPr>
              <w:pStyle w:val="0"/>
              <w:kinsoku w:val="0"/>
              <w:rPr>
                <w:rFonts w:hint="default"/>
              </w:rPr>
            </w:pPr>
          </w:p>
          <w:p>
            <w:pPr>
              <w:pStyle w:val="0"/>
              <w:kinsoku w:val="0"/>
              <w:rPr>
                <w:rFonts w:hint="default"/>
              </w:rPr>
            </w:pPr>
          </w:p>
          <w:p>
            <w:pPr>
              <w:pStyle w:val="0"/>
              <w:kinsoku w:val="0"/>
              <w:rPr>
                <w:rFonts w:hint="default"/>
              </w:rPr>
            </w:pPr>
          </w:p>
        </w:tc>
      </w:tr>
      <w:tr>
        <w:trPr>
          <w:trHeight w:val="427" w:hRule="atLeast"/>
        </w:trPr>
        <w:tc>
          <w:tcPr>
            <w:tcW w:w="1560" w:type="dxa"/>
            <w:vMerge w:val="restar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rPr>
                <w:rFonts w:hint="default"/>
              </w:rPr>
            </w:pPr>
            <w:r>
              <w:rPr>
                <w:rFonts w:hint="eastAsia"/>
              </w:rPr>
              <w:t>事業の内容</w:t>
            </w:r>
          </w:p>
          <w:p>
            <w:pPr>
              <w:pStyle w:val="0"/>
              <w:kinsoku w:val="0"/>
              <w:rPr>
                <w:rFonts w:hint="default"/>
              </w:rPr>
            </w:pPr>
          </w:p>
        </w:tc>
        <w:tc>
          <w:tcPr>
            <w:tcW w:w="7966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rPr>
                <w:rFonts w:hint="default"/>
              </w:rPr>
            </w:pPr>
            <w:r>
              <w:rPr>
                <w:rFonts w:hint="eastAsia"/>
              </w:rPr>
              <w:t>事業内容、実施場所、実施スケジュール等を具体的に記入</w:t>
            </w:r>
          </w:p>
        </w:tc>
      </w:tr>
      <w:tr>
        <w:trPr>
          <w:trHeight w:val="2428" w:hRule="atLeast"/>
        </w:trPr>
        <w:tc>
          <w:tcPr>
            <w:tcW w:w="1560" w:type="dxa"/>
            <w:vMerge w:val="continue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966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rPr>
                <w:rFonts w:hint="default"/>
              </w:rPr>
            </w:pPr>
          </w:p>
          <w:p>
            <w:pPr>
              <w:pStyle w:val="0"/>
              <w:kinsoku w:val="0"/>
              <w:rPr>
                <w:rFonts w:hint="default"/>
              </w:rPr>
            </w:pPr>
          </w:p>
          <w:p>
            <w:pPr>
              <w:pStyle w:val="0"/>
              <w:kinsoku w:val="0"/>
              <w:rPr>
                <w:rFonts w:hint="default"/>
              </w:rPr>
            </w:pPr>
          </w:p>
          <w:p>
            <w:pPr>
              <w:pStyle w:val="0"/>
              <w:kinsoku w:val="0"/>
              <w:rPr>
                <w:rFonts w:hint="default"/>
              </w:rPr>
            </w:pPr>
          </w:p>
          <w:p>
            <w:pPr>
              <w:pStyle w:val="0"/>
              <w:kinsoku w:val="0"/>
              <w:rPr>
                <w:rFonts w:hint="default"/>
              </w:rPr>
            </w:pPr>
          </w:p>
          <w:p>
            <w:pPr>
              <w:pStyle w:val="0"/>
              <w:kinsoku w:val="0"/>
              <w:rPr>
                <w:rFonts w:hint="default"/>
              </w:rPr>
            </w:pPr>
          </w:p>
          <w:p>
            <w:pPr>
              <w:pStyle w:val="0"/>
              <w:kinsoku w:val="0"/>
              <w:rPr>
                <w:rFonts w:hint="default"/>
              </w:rPr>
            </w:pPr>
          </w:p>
          <w:p>
            <w:pPr>
              <w:pStyle w:val="0"/>
              <w:kinsoku w:val="0"/>
              <w:rPr>
                <w:rFonts w:hint="default"/>
              </w:rPr>
            </w:pPr>
          </w:p>
          <w:p>
            <w:pPr>
              <w:pStyle w:val="0"/>
              <w:kinsoku w:val="0"/>
              <w:rPr>
                <w:rFonts w:hint="default"/>
              </w:rPr>
            </w:pPr>
          </w:p>
        </w:tc>
      </w:tr>
      <w:tr>
        <w:trPr>
          <w:trHeight w:val="1215" w:hRule="atLeast"/>
        </w:trPr>
        <w:tc>
          <w:tcPr>
            <w:tcW w:w="156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rPr>
                <w:rFonts w:hint="default"/>
              </w:rPr>
            </w:pPr>
            <w:r>
              <w:rPr>
                <w:rFonts w:hint="eastAsia"/>
              </w:rPr>
              <w:t>新規性又は拡充性のある先駆的事業であることの説明</w:t>
            </w:r>
          </w:p>
        </w:tc>
        <w:tc>
          <w:tcPr>
            <w:tcW w:w="7966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rPr>
                <w:rFonts w:hint="default"/>
              </w:rPr>
            </w:pPr>
          </w:p>
          <w:p>
            <w:pPr>
              <w:pStyle w:val="0"/>
              <w:kinsoku w:val="0"/>
              <w:rPr>
                <w:rFonts w:hint="default"/>
              </w:rPr>
            </w:pPr>
          </w:p>
          <w:p>
            <w:pPr>
              <w:pStyle w:val="0"/>
              <w:kinsoku w:val="0"/>
              <w:rPr>
                <w:rFonts w:hint="default"/>
              </w:rPr>
            </w:pPr>
          </w:p>
          <w:p>
            <w:pPr>
              <w:pStyle w:val="0"/>
              <w:kinsoku w:val="0"/>
              <w:rPr>
                <w:rFonts w:hint="default"/>
              </w:rPr>
            </w:pPr>
          </w:p>
          <w:p>
            <w:pPr>
              <w:pStyle w:val="0"/>
              <w:kinsoku w:val="0"/>
              <w:rPr>
                <w:rFonts w:hint="default"/>
              </w:rPr>
            </w:pPr>
          </w:p>
          <w:p>
            <w:pPr>
              <w:pStyle w:val="0"/>
              <w:kinsoku w:val="0"/>
              <w:rPr>
                <w:rFonts w:hint="default"/>
              </w:rPr>
            </w:pPr>
          </w:p>
        </w:tc>
      </w:tr>
      <w:tr>
        <w:trPr>
          <w:trHeight w:val="2085" w:hRule="atLeast"/>
        </w:trPr>
        <w:tc>
          <w:tcPr>
            <w:tcW w:w="1560" w:type="dxa"/>
            <w:vAlign w:val="center"/>
          </w:tcPr>
          <w:p>
            <w:pPr>
              <w:pStyle w:val="0"/>
              <w:kinsoku w:val="0"/>
              <w:rPr>
                <w:rFonts w:hint="default"/>
              </w:rPr>
            </w:pPr>
            <w:r>
              <w:rPr>
                <w:rFonts w:hint="eastAsia"/>
              </w:rPr>
              <w:t>期待される効果</w:t>
            </w:r>
          </w:p>
        </w:tc>
        <w:tc>
          <w:tcPr>
            <w:tcW w:w="7966" w:type="dxa"/>
            <w:vAlign w:val="top"/>
          </w:tcPr>
          <w:p>
            <w:pPr>
              <w:pStyle w:val="0"/>
              <w:kinsoku w:val="0"/>
              <w:rPr>
                <w:rFonts w:hint="default"/>
              </w:rPr>
            </w:pPr>
          </w:p>
          <w:p>
            <w:pPr>
              <w:pStyle w:val="0"/>
              <w:kinsoku w:val="0"/>
              <w:rPr>
                <w:rFonts w:hint="default"/>
              </w:rPr>
            </w:pPr>
          </w:p>
          <w:p>
            <w:pPr>
              <w:pStyle w:val="0"/>
              <w:kinsoku w:val="0"/>
              <w:rPr>
                <w:rFonts w:hint="default"/>
              </w:rPr>
            </w:pPr>
          </w:p>
          <w:p>
            <w:pPr>
              <w:pStyle w:val="0"/>
              <w:kinsoku w:val="0"/>
              <w:rPr>
                <w:rFonts w:hint="default"/>
              </w:rPr>
            </w:pPr>
          </w:p>
          <w:p>
            <w:pPr>
              <w:pStyle w:val="0"/>
              <w:kinsoku w:val="0"/>
              <w:rPr>
                <w:rFonts w:hint="default"/>
              </w:rPr>
            </w:pPr>
          </w:p>
          <w:p>
            <w:pPr>
              <w:pStyle w:val="0"/>
              <w:kinsoku w:val="0"/>
              <w:rPr>
                <w:rFonts w:hint="default"/>
              </w:rPr>
            </w:pPr>
          </w:p>
          <w:p>
            <w:pPr>
              <w:pStyle w:val="0"/>
              <w:kinsoku w:val="0"/>
              <w:rPr>
                <w:rFonts w:hint="default"/>
              </w:rPr>
            </w:pPr>
          </w:p>
        </w:tc>
      </w:tr>
    </w:tbl>
    <w:p>
      <w:pPr>
        <w:pStyle w:val="0"/>
        <w:kinsoku w:val="0"/>
        <w:rPr>
          <w:rFonts w:hint="default"/>
        </w:rPr>
      </w:pPr>
      <w:r>
        <w:rPr>
          <w:rFonts w:hint="eastAsia"/>
        </w:rPr>
        <w:t>２　備品について</w:t>
      </w:r>
    </w:p>
    <w:tbl>
      <w:tblPr>
        <w:tblStyle w:val="11"/>
        <w:tblW w:w="9497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709"/>
        <w:gridCol w:w="1560"/>
        <w:gridCol w:w="2409"/>
        <w:gridCol w:w="425"/>
        <w:gridCol w:w="1418"/>
        <w:gridCol w:w="1417"/>
        <w:gridCol w:w="1559"/>
      </w:tblGrid>
      <w:tr>
        <w:trPr/>
        <w:tc>
          <w:tcPr>
            <w:tcW w:w="709" w:type="dxa"/>
            <w:vAlign w:val="center"/>
          </w:tcPr>
          <w:p>
            <w:pPr>
              <w:pStyle w:val="0"/>
              <w:kinsoku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備品番号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kinsoku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備品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kinsoku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規格・仕様・形式・メーカー等</w:t>
            </w:r>
          </w:p>
        </w:tc>
        <w:tc>
          <w:tcPr>
            <w:tcW w:w="425" w:type="dxa"/>
            <w:vAlign w:val="top"/>
          </w:tcPr>
          <w:p>
            <w:pPr>
              <w:pStyle w:val="0"/>
              <w:kinsoku w:val="0"/>
              <w:ind w:firstLine="200" w:firstLineChars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数量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kinsoku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単</w:t>
            </w:r>
            <w:r>
              <w:rPr>
                <w:rFonts w:hint="eastAsia"/>
                <w:sz w:val="18"/>
              </w:rPr>
              <w:t>価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kinsoku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金</w:t>
            </w:r>
            <w:r>
              <w:rPr>
                <w:rFonts w:hint="eastAsia"/>
                <w:sz w:val="18"/>
              </w:rPr>
              <w:t>額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kinsoku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保管場所</w:t>
            </w:r>
          </w:p>
        </w:tc>
      </w:tr>
      <w:tr>
        <w:trPr/>
        <w:tc>
          <w:tcPr>
            <w:tcW w:w="709" w:type="dxa"/>
            <w:vAlign w:val="top"/>
          </w:tcPr>
          <w:p>
            <w:pPr>
              <w:pStyle w:val="0"/>
              <w:kinsoku w:val="0"/>
              <w:rPr>
                <w:rFonts w:hint="default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0"/>
              <w:kinsoku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kinsoku w:val="0"/>
              <w:rPr>
                <w:rFonts w:hint="default"/>
              </w:rPr>
            </w:pPr>
          </w:p>
          <w:p>
            <w:pPr>
              <w:pStyle w:val="0"/>
              <w:kinsoku w:val="0"/>
              <w:rPr>
                <w:rFonts w:hint="default"/>
              </w:rPr>
            </w:pPr>
          </w:p>
          <w:p>
            <w:pPr>
              <w:pStyle w:val="0"/>
              <w:kinsoku w:val="0"/>
              <w:rPr>
                <w:rFonts w:hint="default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0"/>
              <w:kinsoku w:val="0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kinsoku w:val="0"/>
              <w:rPr>
                <w:rFonts w:hint="default"/>
              </w:rPr>
            </w:pPr>
            <w:r>
              <w:rPr>
                <w:rFonts w:hint="eastAsia"/>
              </w:rPr>
              <w:t>　　　　　</w:t>
            </w:r>
          </w:p>
          <w:p>
            <w:pPr>
              <w:pStyle w:val="0"/>
              <w:kinsoku w:val="0"/>
              <w:rPr>
                <w:rFonts w:hint="default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kinsoku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kinsoku w:val="0"/>
              <w:rPr>
                <w:rFonts w:hint="default"/>
              </w:rPr>
            </w:pPr>
          </w:p>
        </w:tc>
      </w:tr>
      <w:tr>
        <w:trPr/>
        <w:tc>
          <w:tcPr>
            <w:tcW w:w="709" w:type="dxa"/>
            <w:vAlign w:val="top"/>
          </w:tcPr>
          <w:p>
            <w:pPr>
              <w:pStyle w:val="0"/>
              <w:kinsoku w:val="0"/>
              <w:rPr>
                <w:rFonts w:hint="default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0"/>
              <w:kinsoku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kinsoku w:val="0"/>
              <w:rPr>
                <w:rFonts w:hint="default"/>
              </w:rPr>
            </w:pPr>
          </w:p>
          <w:p>
            <w:pPr>
              <w:pStyle w:val="0"/>
              <w:kinsoku w:val="0"/>
              <w:rPr>
                <w:rFonts w:hint="default"/>
              </w:rPr>
            </w:pPr>
          </w:p>
          <w:p>
            <w:pPr>
              <w:pStyle w:val="0"/>
              <w:kinsoku w:val="0"/>
              <w:rPr>
                <w:rFonts w:hint="default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0"/>
              <w:kinsoku w:val="0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kinsoku w:val="0"/>
              <w:rPr>
                <w:rFonts w:hint="default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kinsoku w:val="0"/>
              <w:rPr>
                <w:rFonts w:hint="default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kinsoku w:val="0"/>
              <w:rPr>
                <w:rFonts w:hint="default"/>
              </w:rPr>
            </w:pPr>
          </w:p>
        </w:tc>
      </w:tr>
      <w:tr>
        <w:trPr/>
        <w:tc>
          <w:tcPr>
            <w:tcW w:w="709" w:type="dxa"/>
            <w:vAlign w:val="top"/>
          </w:tcPr>
          <w:p>
            <w:pPr>
              <w:pStyle w:val="0"/>
              <w:kinsoku w:val="0"/>
              <w:rPr>
                <w:rFonts w:hint="default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0"/>
              <w:kinsoku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kinsoku w:val="0"/>
              <w:rPr>
                <w:rFonts w:hint="default"/>
              </w:rPr>
            </w:pPr>
          </w:p>
          <w:p>
            <w:pPr>
              <w:pStyle w:val="0"/>
              <w:kinsoku w:val="0"/>
              <w:rPr>
                <w:rFonts w:hint="default"/>
              </w:rPr>
            </w:pPr>
          </w:p>
          <w:p>
            <w:pPr>
              <w:pStyle w:val="0"/>
              <w:kinsoku w:val="0"/>
              <w:rPr>
                <w:rFonts w:hint="default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0"/>
              <w:kinsoku w:val="0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kinsoku w:val="0"/>
              <w:rPr>
                <w:rFonts w:hint="default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kinsoku w:val="0"/>
              <w:rPr>
                <w:rFonts w:hint="default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kinsoku w:val="0"/>
              <w:rPr>
                <w:rFonts w:hint="default"/>
              </w:rPr>
            </w:pPr>
          </w:p>
        </w:tc>
      </w:tr>
      <w:tr>
        <w:trPr/>
        <w:tc>
          <w:tcPr>
            <w:tcW w:w="709" w:type="dxa"/>
            <w:vAlign w:val="top"/>
          </w:tcPr>
          <w:p>
            <w:pPr>
              <w:pStyle w:val="0"/>
              <w:kinsoku w:val="0"/>
              <w:rPr>
                <w:rFonts w:hint="default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0"/>
              <w:kinsoku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kinsoku w:val="0"/>
              <w:rPr>
                <w:rFonts w:hint="default"/>
              </w:rPr>
            </w:pPr>
          </w:p>
          <w:p>
            <w:pPr>
              <w:pStyle w:val="0"/>
              <w:kinsoku w:val="0"/>
              <w:rPr>
                <w:rFonts w:hint="default"/>
              </w:rPr>
            </w:pPr>
          </w:p>
          <w:p>
            <w:pPr>
              <w:pStyle w:val="0"/>
              <w:kinsoku w:val="0"/>
              <w:rPr>
                <w:rFonts w:hint="default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0"/>
              <w:kinsoku w:val="0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kinsoku w:val="0"/>
              <w:rPr>
                <w:rFonts w:hint="default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kinsoku w:val="0"/>
              <w:rPr>
                <w:rFonts w:hint="default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kinsoku w:val="0"/>
              <w:rPr>
                <w:rFonts w:hint="default"/>
              </w:rPr>
            </w:pPr>
          </w:p>
        </w:tc>
      </w:tr>
      <w:tr>
        <w:trPr>
          <w:trHeight w:val="616" w:hRule="atLeast"/>
        </w:trPr>
        <w:tc>
          <w:tcPr>
            <w:tcW w:w="709" w:type="dxa"/>
            <w:vAlign w:val="top"/>
          </w:tcPr>
          <w:p>
            <w:pPr>
              <w:pStyle w:val="0"/>
              <w:kinsoku w:val="0"/>
              <w:rPr>
                <w:rFonts w:hint="default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0"/>
              <w:kinsoku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kinsoku w:val="0"/>
              <w:rPr>
                <w:rFonts w:hint="default"/>
              </w:rPr>
            </w:pPr>
          </w:p>
          <w:p>
            <w:pPr>
              <w:pStyle w:val="0"/>
              <w:kinsoku w:val="0"/>
              <w:rPr>
                <w:rFonts w:hint="default"/>
              </w:rPr>
            </w:pPr>
          </w:p>
          <w:p>
            <w:pPr>
              <w:pStyle w:val="0"/>
              <w:kinsoku w:val="0"/>
              <w:rPr>
                <w:rFonts w:hint="default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0"/>
              <w:kinsoku w:val="0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kinsoku w:val="0"/>
              <w:rPr>
                <w:rFonts w:hint="default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kinsoku w:val="0"/>
              <w:rPr>
                <w:rFonts w:hint="default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kinsoku w:val="0"/>
              <w:rPr>
                <w:rFonts w:hint="default"/>
              </w:rPr>
            </w:pPr>
          </w:p>
        </w:tc>
      </w:tr>
      <w:tr>
        <w:trPr>
          <w:trHeight w:val="6275" w:hRule="atLeast"/>
        </w:trPr>
        <w:tc>
          <w:tcPr>
            <w:tcW w:w="2269" w:type="dxa"/>
            <w:gridSpan w:val="2"/>
            <w:vAlign w:val="top"/>
          </w:tcPr>
          <w:p>
            <w:pPr>
              <w:pStyle w:val="0"/>
              <w:kinsoku w:val="0"/>
              <w:rPr>
                <w:rFonts w:hint="default"/>
              </w:rPr>
            </w:pPr>
            <w:r>
              <w:rPr>
                <w:rFonts w:hint="eastAsia"/>
              </w:rPr>
              <w:t>備品の必要性</w:t>
            </w:r>
          </w:p>
          <w:p>
            <w:pPr>
              <w:pStyle w:val="0"/>
              <w:kinsoku w:val="0"/>
              <w:rPr>
                <w:rFonts w:hint="default"/>
              </w:rPr>
            </w:pPr>
          </w:p>
          <w:p>
            <w:pPr>
              <w:pStyle w:val="0"/>
              <w:kinsoku w:val="0"/>
              <w:rPr>
                <w:rFonts w:hint="default"/>
              </w:rPr>
            </w:pPr>
          </w:p>
          <w:p>
            <w:pPr>
              <w:pStyle w:val="0"/>
              <w:kinsoku w:val="0"/>
              <w:rPr>
                <w:rFonts w:hint="default"/>
              </w:rPr>
            </w:pPr>
          </w:p>
          <w:p>
            <w:pPr>
              <w:pStyle w:val="0"/>
              <w:kinsoku w:val="0"/>
              <w:rPr>
                <w:rFonts w:hint="default"/>
              </w:rPr>
            </w:pPr>
          </w:p>
          <w:p>
            <w:pPr>
              <w:pStyle w:val="0"/>
              <w:kinsoku w:val="0"/>
              <w:rPr>
                <w:rFonts w:hint="default"/>
              </w:rPr>
            </w:pPr>
          </w:p>
          <w:p>
            <w:pPr>
              <w:pStyle w:val="0"/>
              <w:kinsoku w:val="0"/>
              <w:rPr>
                <w:rFonts w:hint="default"/>
              </w:rPr>
            </w:pPr>
          </w:p>
          <w:p>
            <w:pPr>
              <w:pStyle w:val="0"/>
              <w:kinsoku w:val="0"/>
              <w:rPr>
                <w:rFonts w:hint="default"/>
              </w:rPr>
            </w:pPr>
          </w:p>
          <w:p>
            <w:pPr>
              <w:pStyle w:val="0"/>
              <w:kinsoku w:val="0"/>
              <w:rPr>
                <w:rFonts w:hint="default"/>
              </w:rPr>
            </w:pPr>
          </w:p>
          <w:p>
            <w:pPr>
              <w:pStyle w:val="0"/>
              <w:kinsoku w:val="0"/>
              <w:rPr>
                <w:rFonts w:hint="default"/>
              </w:rPr>
            </w:pPr>
          </w:p>
          <w:p>
            <w:pPr>
              <w:pStyle w:val="0"/>
              <w:kinsoku w:val="0"/>
              <w:rPr>
                <w:rFonts w:hint="default"/>
              </w:rPr>
            </w:pPr>
          </w:p>
          <w:p>
            <w:pPr>
              <w:pStyle w:val="0"/>
              <w:kinsoku w:val="0"/>
              <w:rPr>
                <w:rFonts w:hint="default"/>
              </w:rPr>
            </w:pPr>
          </w:p>
          <w:p>
            <w:pPr>
              <w:pStyle w:val="0"/>
              <w:kinsoku w:val="0"/>
              <w:rPr>
                <w:rFonts w:hint="default"/>
              </w:rPr>
            </w:pPr>
          </w:p>
          <w:p>
            <w:pPr>
              <w:pStyle w:val="0"/>
              <w:kinsoku w:val="0"/>
              <w:rPr>
                <w:rFonts w:hint="default"/>
              </w:rPr>
            </w:pPr>
          </w:p>
          <w:p>
            <w:pPr>
              <w:pStyle w:val="0"/>
              <w:kinsoku w:val="0"/>
              <w:rPr>
                <w:rFonts w:hint="default"/>
              </w:rPr>
            </w:pPr>
          </w:p>
          <w:p>
            <w:pPr>
              <w:pStyle w:val="0"/>
              <w:kinsoku w:val="0"/>
              <w:rPr>
                <w:rFonts w:hint="default"/>
              </w:rPr>
            </w:pPr>
          </w:p>
        </w:tc>
        <w:tc>
          <w:tcPr>
            <w:tcW w:w="7228" w:type="dxa"/>
            <w:gridSpan w:val="5"/>
            <w:vAlign w:val="top"/>
          </w:tcPr>
          <w:p>
            <w:pPr>
              <w:pStyle w:val="0"/>
              <w:kinsoku w:val="0"/>
              <w:rPr>
                <w:rFonts w:hint="default"/>
              </w:rPr>
            </w:pPr>
          </w:p>
          <w:p>
            <w:pPr>
              <w:pStyle w:val="0"/>
              <w:kinsoku w:val="0"/>
              <w:rPr>
                <w:rFonts w:hint="default"/>
              </w:rPr>
            </w:pPr>
          </w:p>
          <w:p>
            <w:pPr>
              <w:pStyle w:val="0"/>
              <w:kinsoku w:val="0"/>
              <w:rPr>
                <w:rFonts w:hint="default"/>
              </w:rPr>
            </w:pPr>
          </w:p>
        </w:tc>
      </w:tr>
    </w:tbl>
    <w:p>
      <w:pPr>
        <w:pStyle w:val="0"/>
        <w:kinsoku w:val="0"/>
        <w:rPr>
          <w:rFonts w:hint="default"/>
        </w:rPr>
      </w:pPr>
    </w:p>
    <w:p>
      <w:pPr>
        <w:pStyle w:val="0"/>
        <w:kinsoku w:val="0"/>
        <w:rPr>
          <w:rFonts w:hint="default"/>
        </w:rPr>
      </w:pPr>
    </w:p>
    <w:p>
      <w:pPr>
        <w:pStyle w:val="0"/>
        <w:kinsoku w:val="0"/>
        <w:rPr>
          <w:rFonts w:hint="default"/>
        </w:rPr>
      </w:pPr>
      <w:bookmarkStart w:id="0" w:name="_GoBack"/>
      <w:bookmarkEnd w:id="0"/>
    </w:p>
    <w:p>
      <w:pPr>
        <w:pStyle w:val="0"/>
        <w:kinsoku w:val="0"/>
        <w:rPr>
          <w:rFonts w:hint="default"/>
        </w:rPr>
      </w:pPr>
    </w:p>
    <w:p>
      <w:pPr>
        <w:pStyle w:val="0"/>
        <w:kinsoku w:val="0"/>
        <w:rPr>
          <w:rFonts w:hint="default"/>
        </w:rPr>
      </w:pPr>
    </w:p>
    <w:sectPr>
      <w:pgSz w:w="11906" w:h="16838"/>
      <w:pgMar w:top="1134" w:right="1134" w:bottom="1134" w:left="1134" w:header="284" w:footer="284" w:gutter="0"/>
      <w:cols w:space="720"/>
      <w:noEndnote w:val="1"/>
      <w:textDirection w:val="lrTb"/>
      <w:docGrid w:type="linesAndChars" w:linePitch="470" w:charSpace="40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260"/>
  <w:drawingGridVerticalSpacing w:val="235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16"/>
    <w:uiPriority w:val="0"/>
  </w:style>
  <w:style w:type="character" w:styleId="16" w:customStyle="1">
    <w:name w:val="書式なし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ＭＳ 明朝" w:hAnsi="ＭＳ 明朝" w:eastAsia="ＭＳ 明朝"/>
      <w:sz w:val="20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ＭＳ 明朝" w:hAnsi="ＭＳ 明朝" w:eastAsia="ＭＳ 明朝"/>
      <w:sz w:val="20"/>
    </w:rPr>
  </w:style>
  <w:style w:type="character" w:styleId="21">
    <w:name w:val="page number"/>
    <w:basedOn w:val="10"/>
    <w:next w:val="21"/>
    <w:link w:val="0"/>
    <w:uiPriority w:val="0"/>
  </w:style>
  <w:style w:type="paragraph" w:styleId="22">
    <w:name w:val="Note Heading"/>
    <w:basedOn w:val="0"/>
    <w:next w:val="0"/>
    <w:link w:val="23"/>
    <w:uiPriority w:val="0"/>
    <w:qFormat/>
    <w:pPr>
      <w:jc w:val="center"/>
    </w:pPr>
  </w:style>
  <w:style w:type="character" w:styleId="23" w:customStyle="1">
    <w:name w:val="記 (文字)"/>
    <w:basedOn w:val="10"/>
    <w:next w:val="23"/>
    <w:link w:val="22"/>
    <w:uiPriority w:val="0"/>
    <w:qFormat/>
    <w:rPr>
      <w:rFonts w:ascii="ＭＳ 明朝" w:hAnsi="ＭＳ 明朝" w:eastAsia="ＭＳ 明朝"/>
      <w:kern w:val="2"/>
      <w:sz w:val="24"/>
    </w:rPr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basedOn w:val="10"/>
    <w:next w:val="25"/>
    <w:link w:val="24"/>
    <w:uiPriority w:val="0"/>
    <w:qFormat/>
    <w:rPr>
      <w:rFonts w:ascii="ＭＳ 明朝" w:hAnsi="ＭＳ 明朝" w:eastAsia="ＭＳ 明朝"/>
      <w:kern w:val="2"/>
      <w:sz w:val="24"/>
    </w:rPr>
  </w:style>
  <w:style w:type="paragraph" w:styleId="26">
    <w:name w:val="Balloon Text"/>
    <w:basedOn w:val="0"/>
    <w:next w:val="26"/>
    <w:link w:val="27"/>
    <w:uiPriority w:val="0"/>
    <w:semiHidden/>
    <w:rPr>
      <w:rFonts w:ascii="Arial" w:hAnsi="Arial" w:eastAsia="ＭＳ ゴシック"/>
      <w:sz w:val="18"/>
    </w:rPr>
  </w:style>
  <w:style w:type="character" w:styleId="27" w:customStyle="1">
    <w:name w:val="吹き出し (文字)"/>
    <w:basedOn w:val="10"/>
    <w:next w:val="27"/>
    <w:link w:val="26"/>
    <w:uiPriority w:val="0"/>
    <w:qFormat/>
    <w:rPr>
      <w:rFonts w:ascii="Arial" w:hAnsi="Arial" w:eastAsia="ＭＳ ゴシック"/>
      <w:kern w:val="2"/>
      <w:sz w:val="18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2</Pages>
  <Words>1</Words>
  <Characters>226</Characters>
  <Application>JUST Note</Application>
  <Lines>158</Lines>
  <Paragraphs>26</Paragraphs>
  <CharactersWithSpaces>243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</dc:creator>
  <cp:lastModifiedBy>Administrator</cp:lastModifiedBy>
  <cp:lastPrinted>2024-03-10T23:11:33Z</cp:lastPrinted>
  <dcterms:created xsi:type="dcterms:W3CDTF">2023-01-13T04:36:00Z</dcterms:created>
  <dcterms:modified xsi:type="dcterms:W3CDTF">2023-02-20T02:07:42Z</dcterms:modified>
  <cp:revision>6</cp:revision>
</cp:coreProperties>
</file>